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D" w:rsidRDefault="004B4E1D" w:rsidP="004B4E1D">
      <w:pPr>
        <w:pStyle w:val="questiona"/>
        <w:tabs>
          <w:tab w:val="left" w:pos="1134"/>
        </w:tabs>
      </w:pPr>
      <w:r>
        <w:rPr>
          <w:b/>
          <w:bCs/>
        </w:rPr>
        <w:t>1.</w:t>
      </w:r>
      <w:r>
        <w:tab/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</w:r>
      <w:bookmarkStart w:id="0" w:name="_GoBack"/>
      <w:bookmarkEnd w:id="0"/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i/>
          <w:iCs/>
        </w:rPr>
        <w:t xml:space="preserve">causes </w:t>
      </w:r>
      <w:r>
        <w:rPr>
          <w:b/>
          <w:bCs/>
          <w:i/>
          <w:iCs/>
        </w:rPr>
        <w:t>[2 max]: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genetic component / high-risk ethnic group (Aboriginal, Asian, Pacific</w:t>
      </w:r>
      <w:r>
        <w:br/>
        <w:t>Islander, Hispanic, Pima);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obesity (BMI &gt; 27 kg / m</w:t>
      </w:r>
      <w:r>
        <w:rPr>
          <w:position w:val="10"/>
          <w:sz w:val="16"/>
          <w:szCs w:val="16"/>
        </w:rPr>
        <w:t>2</w:t>
      </w:r>
      <w:r>
        <w:t xml:space="preserve">) / diets </w:t>
      </w:r>
      <w:r>
        <w:t>high in fat / sugar;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symptoms </w:t>
      </w:r>
      <w:r>
        <w:rPr>
          <w:b/>
          <w:bCs/>
          <w:i/>
          <w:iCs/>
        </w:rPr>
        <w:t>[2 max]: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poor ability to clear glucose from the blood is used to diagnose / high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blood glucose;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frequent urination / thirst / tiredness;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glucose detected in urine;</w:t>
      </w:r>
      <w:r>
        <w:tab/>
        <w:t>4 max</w:t>
      </w:r>
    </w:p>
    <w:p w:rsidR="00000000" w:rsidRDefault="004B4E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B4E1D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4B4E1D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B4E1D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</w:r>
      <w:r>
        <w:t>minerals are usually elements whereas vitamins are compounds;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minerals are inorganic while vitamins are organic;</w:t>
      </w:r>
      <w:r>
        <w:tab/>
        <w:t>2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iodine deficiency can lead to goitre / mental retardation;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iodine is necessary for thryoxine production;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dietary supplementation usuall</w:t>
      </w:r>
      <w:r>
        <w:t>y through iodized salt;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cost to supplement is minimal but cost of deficiency is high;</w:t>
      </w:r>
    </w:p>
    <w:p w:rsidR="00000000" w:rsidRDefault="004B4E1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few foods rich in iodine / lack of marine food in diet can lead to deficiency;</w:t>
      </w:r>
      <w:r>
        <w:tab/>
        <w:t>3 max</w:t>
      </w:r>
    </w:p>
    <w:p w:rsidR="00000000" w:rsidRDefault="004B4E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B4E1D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4B4E1D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B4E1D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3.</w:t>
      </w:r>
      <w:r>
        <w:tab/>
        <w:t>(a)</w:t>
      </w:r>
      <w:r>
        <w:tab/>
        <w:t>component of food that performs a physiological function in</w:t>
      </w:r>
      <w:r>
        <w:br/>
        <w:t xml:space="preserve">the body / </w:t>
      </w:r>
      <w:r>
        <w:t>chemical substance that must be supplied to the</w:t>
      </w:r>
      <w:r>
        <w:br/>
        <w:t>body (from its environment)</w:t>
      </w:r>
      <w:r>
        <w:tab/>
        <w:t>1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A / retinol, for visual pigments / rhodopsin;</w:t>
      </w:r>
      <w:r>
        <w:br/>
        <w:t>B12 (not B) / cyanocobalamin, for enzyme production;</w:t>
      </w:r>
      <w:r>
        <w:br/>
        <w:t>C / ascorbic acid, anti-oxidant / collagen synthesis;</w:t>
      </w:r>
      <w:r>
        <w:br/>
        <w:t>D / calciferol, hel</w:t>
      </w:r>
      <w:r>
        <w:t>ps calcium uptake, for strong bones / teeth;</w:t>
      </w:r>
      <w:r>
        <w:br/>
        <w:t>E / tocopherol, anti-oxidant;</w:t>
      </w:r>
      <w:r>
        <w:tab/>
        <w:t>2 max</w:t>
      </w:r>
      <w:r>
        <w:br/>
      </w:r>
      <w:r>
        <w:rPr>
          <w:i/>
          <w:iCs/>
        </w:rPr>
        <w:t>Allow other valid examples.</w:t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4B4E1D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lastRenderedPageBreak/>
        <w:t>(c)</w:t>
      </w:r>
      <w:r>
        <w:tab/>
        <w:t>saturated fats have no double bonds / unsaturated fats have one</w:t>
      </w:r>
      <w:r>
        <w:br/>
        <w:t>or more double bonds;</w:t>
      </w:r>
      <w:r>
        <w:br/>
        <w:t>saturated fats raise cholesterol level;</w:t>
      </w:r>
      <w:r>
        <w:br/>
        <w:t>(higher) risk o</w:t>
      </w:r>
      <w:r>
        <w:t>f CHD / coronary heart disease;</w:t>
      </w:r>
      <w:r>
        <w:br/>
        <w:t>(higher) risk of arteriosclerosis;</w:t>
      </w:r>
      <w:r>
        <w:br/>
        <w:t>many unsaturated fats cannot be synthesized by the body,</w:t>
      </w:r>
      <w:r>
        <w:br/>
        <w:t>saturated fats can;</w:t>
      </w:r>
      <w:r>
        <w:br/>
        <w:t>unsaturated fats essential to the body, saturated fats are not;</w:t>
      </w:r>
      <w:r>
        <w:tab/>
        <w:t>3 max</w:t>
      </w:r>
    </w:p>
    <w:p w:rsidR="00000000" w:rsidRDefault="004B4E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B4E1D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4B4E1D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B4E1D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tab/>
        <w:t>parsley;</w:t>
      </w:r>
      <w:r>
        <w:tab/>
        <w:t>1</w:t>
      </w:r>
    </w:p>
    <w:p w:rsidR="00000000" w:rsidRDefault="004B4E1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egg;</w:t>
      </w:r>
      <w:r>
        <w:tab/>
        <w:t>1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If the answers to A1 (a) (i) and (ii) are correct, but inverted, ie (i) egg and (ii) parsley, award </w:t>
      </w:r>
      <w:r>
        <w:rPr>
          <w:b/>
          <w:bCs/>
          <w:i/>
          <w:iCs/>
        </w:rPr>
        <w:t>[0]</w:t>
      </w:r>
      <w:r>
        <w:rPr>
          <w:i/>
          <w:iCs/>
        </w:rPr>
        <w:t>, but apply Error Carried Forward (ECF) to marking points (b) and (c). Write ECF beside the answer and use the alternative marking points given below.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plant products more effective overall / animal products least effective;</w:t>
      </w:r>
      <w:r>
        <w:br/>
        <w:t>the three / four / five most effective foods are all plant products / ratios given of 3 plants; but soy-beans is an exception / similar to egg; potato and skimmed milk are similar</w:t>
      </w:r>
      <w:r>
        <w:t xml:space="preserve"> in effectiveness;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With ECF:</w:t>
      </w:r>
    </w:p>
    <w:p w:rsidR="00000000" w:rsidRDefault="004B4E1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plant products least effective overall / animal products more effective;</w:t>
      </w:r>
      <w:r>
        <w:br/>
        <w:t xml:space="preserve">the three / four / five least effective foods are all plant products / ratios </w:t>
      </w:r>
      <w:r>
        <w:br/>
        <w:t>given of 3 plants;</w:t>
      </w:r>
      <w:r>
        <w:br/>
        <w:t>but soy-beans is an exception / similar to egg;</w:t>
      </w:r>
      <w:r>
        <w:br/>
        <w:t>pota</w:t>
      </w:r>
      <w:r>
        <w:t>to and skimmed milk are similar in effectiveness;</w:t>
      </w:r>
      <w:r>
        <w:tab/>
        <w:t>3 max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give supplements of parsley / garlic / onion to a group of people;</w:t>
      </w:r>
      <w:r>
        <w:br/>
        <w:t>use women after the menopause / with osteoporosis;</w:t>
      </w:r>
      <w:r>
        <w:br/>
        <w:t>use women with ovaries removed;</w:t>
      </w:r>
      <w:r>
        <w:br/>
        <w:t>have another control group of similar people</w:t>
      </w:r>
      <w:r>
        <w:t xml:space="preserve"> who are not given the supplement;</w:t>
      </w:r>
      <w:r>
        <w:br/>
        <w:t>measure changes in bone density during the trial period / measure calcium loss;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B4E1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With ECF:</w:t>
      </w:r>
    </w:p>
    <w:p w:rsidR="00000000" w:rsidRDefault="004B4E1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give supplements of egg / meat / soy-bean to a group of people;</w:t>
      </w:r>
      <w:r>
        <w:br/>
        <w:t>use women after the menopause / with osteoporosis;</w:t>
      </w:r>
      <w:r>
        <w:br/>
        <w:t>use women wi</w:t>
      </w:r>
      <w:r>
        <w:t>th ovaries removed;</w:t>
      </w:r>
      <w:r>
        <w:br/>
        <w:t>have another control group of similar people who are not given</w:t>
      </w:r>
      <w:r>
        <w:br/>
        <w:t>the supplement;</w:t>
      </w:r>
      <w:r>
        <w:br/>
        <w:t>measure changes in bone density during the trial period / measure</w:t>
      </w:r>
      <w:r>
        <w:br/>
        <w:t>calcium loss;</w:t>
      </w:r>
      <w:r>
        <w:tab/>
        <w:t>3 max</w:t>
      </w:r>
    </w:p>
    <w:p w:rsidR="00000000" w:rsidRDefault="004B4E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B4E1D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B4E1D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E1D">
      <w:r>
        <w:separator/>
      </w:r>
    </w:p>
  </w:endnote>
  <w:endnote w:type="continuationSeparator" w:id="0">
    <w:p w:rsidR="00000000" w:rsidRDefault="004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4E1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E1D">
      <w:r>
        <w:separator/>
      </w:r>
    </w:p>
  </w:footnote>
  <w:footnote w:type="continuationSeparator" w:id="0">
    <w:p w:rsidR="00000000" w:rsidRDefault="004B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1D"/>
    <w:rsid w:val="004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2017-02-08T23:48:00Z</dcterms:created>
  <dcterms:modified xsi:type="dcterms:W3CDTF">2017-02-08T23:48:00Z</dcterms:modified>
</cp:coreProperties>
</file>