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4A93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1.</w:t>
      </w:r>
      <w:r>
        <w:tab/>
        <w:t>D</w:t>
      </w:r>
    </w:p>
    <w:p w:rsidR="00000000" w:rsidRDefault="00DD4A93" w:rsidP="00DD4A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DD4A93">
      <w:pPr>
        <w:pStyle w:val="questionai"/>
        <w:tabs>
          <w:tab w:val="clear" w:pos="9072"/>
          <w:tab w:val="left" w:pos="1701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D4A93">
      <w:pPr>
        <w:pStyle w:val="questionai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2.</w:t>
      </w:r>
      <w:r>
        <w:tab/>
        <w:t>(a)</w:t>
      </w:r>
      <w:r>
        <w:tab/>
        <w:t>(i)</w:t>
      </w:r>
      <w:r>
        <w:tab/>
        <w:t>oxygen concentration falls as temperature rises / negative correlation/</w:t>
      </w:r>
      <w:r>
        <w:br/>
        <w:t>inverse relationship;</w:t>
      </w:r>
      <w:r>
        <w:br/>
        <w:t>steady decline below 4.2/4.3/4.4°</w:t>
      </w:r>
      <w:r>
        <w:t xml:space="preserve">C / </w:t>
      </w:r>
      <w:r>
        <w:rPr>
          <w:i/>
          <w:iCs/>
        </w:rPr>
        <w:t>vice versa</w:t>
      </w:r>
      <w:r>
        <w:t>:</w:t>
      </w:r>
      <w:r>
        <w:br/>
        <w:t>rapid decrease between 4.2/4.3/4.4°C and 5°C;</w:t>
      </w:r>
      <w:r>
        <w:br/>
        <w:t>zero oxygen concentration at/above 9 °C;</w:t>
      </w:r>
      <w:r>
        <w:tab/>
        <w:t>2 max</w:t>
      </w:r>
    </w:p>
    <w:p w:rsidR="00000000" w:rsidRDefault="00DD4A93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DD4A93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warmer water can hold less oxygen / lower oxygen solubility as</w:t>
      </w:r>
      <w:r>
        <w:br/>
        <w:t>temperature rises;</w:t>
      </w:r>
      <w:r>
        <w:br/>
        <w:t xml:space="preserve">lower oxygen concentration of water reaching gills / less </w:t>
      </w:r>
      <w:r>
        <w:t>oxygen</w:t>
      </w:r>
      <w:r>
        <w:br/>
        <w:t>available from the water to diffuse into the gills;</w:t>
      </w:r>
      <w:r>
        <w:br/>
        <w:t>higher metabolic rate / faster rates of respiration / more oxygen</w:t>
      </w:r>
      <w:r>
        <w:br/>
        <w:t>consumption as temperature rises;</w:t>
      </w:r>
      <w:r>
        <w:tab/>
        <w:t>2 max</w:t>
      </w:r>
    </w:p>
    <w:p w:rsidR="00000000" w:rsidRDefault="00DD4A93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DD4A93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not enough energy/ATP/aerobic respiration (for muscle contraction/movement)</w:t>
      </w:r>
      <w:r>
        <w:tab/>
        <w:t>1</w:t>
      </w:r>
    </w:p>
    <w:p w:rsidR="00000000" w:rsidRDefault="00DD4A93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DD4A93">
      <w:pPr>
        <w:pStyle w:val="indent1a"/>
        <w:tabs>
          <w:tab w:val="clear" w:pos="9072"/>
          <w:tab w:val="left" w:pos="1701"/>
          <w:tab w:val="right" w:pos="9071"/>
        </w:tabs>
      </w:pPr>
      <w:r>
        <w:t>(c)</w:t>
      </w:r>
      <w:r>
        <w:tab/>
        <w:t>(</w:t>
      </w:r>
      <w:r>
        <w:t>i)</w:t>
      </w:r>
      <w:r>
        <w:tab/>
        <w:t>rising trend overall;</w:t>
      </w:r>
      <w:r>
        <w:br/>
        <w:t>annual rise and fall / fluctuations;</w:t>
      </w:r>
      <w:r>
        <w:tab/>
        <w:t>2</w:t>
      </w:r>
    </w:p>
    <w:p w:rsidR="00000000" w:rsidRDefault="00DD4A93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DD4A93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(CO</w:t>
      </w:r>
      <w:r>
        <w:rPr>
          <w:position w:val="-4"/>
          <w:sz w:val="16"/>
          <w:szCs w:val="16"/>
        </w:rPr>
        <w:t>2</w:t>
      </w:r>
      <w:r>
        <w:t xml:space="preserve"> emissions from) increased burning of fossil fuels/deforestation/</w:t>
      </w:r>
      <w:r>
        <w:br/>
        <w:t>other anthropogenic factor;</w:t>
      </w:r>
      <w:r>
        <w:br/>
        <w:t>variation in photosynthesis rates during the year / variations in CO</w:t>
      </w:r>
      <w:r>
        <w:rPr>
          <w:position w:val="-4"/>
          <w:sz w:val="16"/>
          <w:szCs w:val="16"/>
        </w:rPr>
        <w:t>2</w:t>
      </w:r>
      <w:r>
        <w:br/>
      </w:r>
      <w:r>
        <w:t>uptake in the oceans;</w:t>
      </w:r>
      <w:r>
        <w:tab/>
        <w:t>2</w:t>
      </w:r>
    </w:p>
    <w:p w:rsidR="00000000" w:rsidRDefault="00DD4A93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DD4A93">
      <w:pPr>
        <w:pStyle w:val="indent1a"/>
        <w:tabs>
          <w:tab w:val="clear" w:pos="9072"/>
          <w:tab w:val="left" w:pos="1701"/>
          <w:tab w:val="right" w:pos="9071"/>
        </w:tabs>
      </w:pPr>
      <w:r>
        <w:t>(d)</w:t>
      </w:r>
      <w:r>
        <w:tab/>
        <w:t>(i)</w:t>
      </w:r>
      <w:r>
        <w:tab/>
        <w:t>diffusion in both directions during each year;</w:t>
      </w:r>
      <w:r>
        <w:br/>
        <w:t>diffusion from atmosphere to water during most of the year;</w:t>
      </w:r>
      <w:r>
        <w:br/>
        <w:t>diffusion from water to atmosphere for part of year/autumn/fall/</w:t>
      </w:r>
      <w:r>
        <w:br/>
        <w:t>seasonal;</w:t>
      </w:r>
      <w:r>
        <w:br/>
        <w:t>increasing diffusion from water to atmos</w:t>
      </w:r>
      <w:r>
        <w:t>phere in later years;</w:t>
      </w:r>
      <w:r>
        <w:tab/>
        <w:t>2 max</w:t>
      </w:r>
    </w:p>
    <w:p w:rsidR="00000000" w:rsidRDefault="00DD4A93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DD4A93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(no net diffusion because) concentrations will become equal / there</w:t>
      </w:r>
      <w:r>
        <w:br/>
        <w:t>will be no gradient;</w:t>
      </w:r>
      <w:r>
        <w:br/>
        <w:t>water concentration higher than atmospheric concentration as often</w:t>
      </w:r>
      <w:r>
        <w:br/>
        <w:t>as atmospheric concentration higher than water concentration;</w:t>
      </w:r>
      <w:r>
        <w:tab/>
        <w:t>1 m</w:t>
      </w:r>
      <w:r>
        <w:t>ax</w:t>
      </w:r>
    </w:p>
    <w:p w:rsidR="00000000" w:rsidRDefault="00DD4A93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DD4A93">
      <w:pPr>
        <w:pStyle w:val="indent1a"/>
        <w:tabs>
          <w:tab w:val="clear" w:pos="9072"/>
          <w:tab w:val="left" w:pos="1701"/>
          <w:tab w:val="right" w:pos="9071"/>
        </w:tabs>
      </w:pPr>
      <w:r>
        <w:t>(e)</w:t>
      </w:r>
      <w:r>
        <w:tab/>
        <w:t>(i)</w:t>
      </w:r>
      <w:r>
        <w:tab/>
        <w:t xml:space="preserve">300 ppm </w:t>
      </w:r>
      <w:r>
        <w:rPr>
          <w:i/>
          <w:iCs/>
        </w:rPr>
        <w:t>(Allow answers in the range 295–305 ppm) unit must be</w:t>
      </w:r>
      <w:r>
        <w:rPr>
          <w:i/>
          <w:iCs/>
        </w:rPr>
        <w:br/>
        <w:t>included to earn mark.</w:t>
      </w:r>
      <w:r>
        <w:tab/>
        <w:t>1</w:t>
      </w:r>
    </w:p>
    <w:p w:rsidR="00000000" w:rsidRDefault="00DD4A93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DD4A93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3.3°C</w:t>
      </w:r>
      <w:r>
        <w:rPr>
          <w:i/>
          <w:iCs/>
        </w:rPr>
        <w:t xml:space="preserve"> (Allow answers in the range 3.0–3.3°C) unit must be</w:t>
      </w:r>
      <w:r>
        <w:rPr>
          <w:i/>
          <w:iCs/>
        </w:rPr>
        <w:br/>
        <w:t>included to earn mark.</w:t>
      </w:r>
      <w:r>
        <w:rPr>
          <w:i/>
          <w:iCs/>
        </w:rPr>
        <w:br/>
      </w:r>
      <w:r>
        <w:rPr>
          <w:b/>
          <w:bCs/>
          <w:i/>
          <w:iCs/>
        </w:rPr>
        <w:t>N.B.</w:t>
      </w:r>
      <w:r>
        <w:rPr>
          <w:i/>
          <w:iCs/>
        </w:rPr>
        <w:t xml:space="preserve"> A maximum of </w:t>
      </w:r>
      <w:r>
        <w:rPr>
          <w:b/>
          <w:bCs/>
          <w:i/>
          <w:iCs/>
        </w:rPr>
        <w:t>[1]</w:t>
      </w:r>
      <w:r>
        <w:rPr>
          <w:i/>
          <w:iCs/>
        </w:rPr>
        <w:t xml:space="preserve"> per exam can be deducted for a</w:t>
      </w:r>
      <w:r>
        <w:rPr>
          <w:i/>
          <w:iCs/>
        </w:rPr>
        <w:br/>
        <w:t>missing unit.</w:t>
      </w:r>
      <w:r>
        <w:tab/>
        <w:t>1</w:t>
      </w:r>
    </w:p>
    <w:p w:rsidR="00000000" w:rsidRDefault="00DD4A93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DD4A93">
      <w:pPr>
        <w:pStyle w:val="indent1"/>
        <w:tabs>
          <w:tab w:val="clear" w:pos="9072"/>
          <w:tab w:val="left" w:pos="1134"/>
          <w:tab w:val="right" w:pos="9071"/>
        </w:tabs>
      </w:pPr>
      <w:r>
        <w:t>(f)</w:t>
      </w:r>
      <w:r>
        <w:tab/>
        <w:t>positive correlation / higher temperature with higher CO</w:t>
      </w:r>
      <w:r>
        <w:rPr>
          <w:position w:val="-4"/>
          <w:sz w:val="16"/>
          <w:szCs w:val="16"/>
        </w:rPr>
        <w:t>2</w:t>
      </w:r>
      <w:r>
        <w:t xml:space="preserve"> concentration</w:t>
      </w:r>
      <w:r>
        <w:tab/>
        <w:t>1</w:t>
      </w:r>
    </w:p>
    <w:p w:rsidR="00000000" w:rsidRDefault="00DD4A93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DD4A93">
      <w:pPr>
        <w:pStyle w:val="indent1"/>
        <w:tabs>
          <w:tab w:val="clear" w:pos="9072"/>
          <w:tab w:val="left" w:pos="1134"/>
          <w:tab w:val="right" w:pos="9071"/>
        </w:tabs>
      </w:pPr>
      <w:r>
        <w:t>(g)</w:t>
      </w:r>
      <w:r>
        <w:tab/>
        <w:t>oceans may cease to act as sink / store for CO</w:t>
      </w:r>
      <w:r>
        <w:rPr>
          <w:position w:val="-4"/>
          <w:sz w:val="16"/>
          <w:szCs w:val="16"/>
        </w:rPr>
        <w:t>2</w:t>
      </w:r>
      <w:r>
        <w:t>;</w:t>
      </w:r>
      <w:r>
        <w:br/>
        <w:t>atmospheric CO</w:t>
      </w:r>
      <w:r>
        <w:rPr>
          <w:position w:val="-4"/>
          <w:sz w:val="16"/>
          <w:szCs w:val="16"/>
        </w:rPr>
        <w:t>2</w:t>
      </w:r>
      <w:r>
        <w:t xml:space="preserve"> concentration may then rise more rapidly;</w:t>
      </w:r>
      <w:r>
        <w:br/>
        <w:t>atmospheric CO</w:t>
      </w:r>
      <w:r>
        <w:rPr>
          <w:position w:val="-4"/>
          <w:sz w:val="16"/>
          <w:szCs w:val="16"/>
        </w:rPr>
        <w:t>2</w:t>
      </w:r>
      <w:r>
        <w:t xml:space="preserve"> concentration is higher than for at least 400 </w:t>
      </w:r>
      <w:r>
        <w:t>000 years/</w:t>
      </w:r>
      <w:r>
        <w:br/>
        <w:t>any time in recent (geological) time;</w:t>
      </w:r>
      <w:r>
        <w:br/>
        <w:t>Antarctic temperatures will (probably) rise higher than at any time in</w:t>
      </w:r>
      <w:r>
        <w:br/>
        <w:t>400 000 years/any time in recent (geological) time;</w:t>
      </w:r>
      <w:r>
        <w:br/>
        <w:t>rising (sea water) temperature would reduce oxygen availability in water;</w:t>
      </w:r>
      <w:r>
        <w:br/>
        <w:t>significan</w:t>
      </w:r>
      <w:r>
        <w:t>t changes in habitat/abiotic factors;</w:t>
      </w:r>
      <w:r>
        <w:br/>
        <w:t>populations may not be able to adapt;</w:t>
      </w:r>
      <w:r>
        <w:tab/>
        <w:t>3 max</w:t>
      </w:r>
    </w:p>
    <w:p w:rsidR="00000000" w:rsidRDefault="00DD4A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[18]</w:t>
      </w:r>
    </w:p>
    <w:p w:rsidR="00000000" w:rsidRDefault="00DD4A93">
      <w:pPr>
        <w:pStyle w:val="Normal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00000" w:rsidSect="00DD4A93">
      <w:footerReference w:type="default" r:id="rId7"/>
      <w:pgSz w:w="11906" w:h="16838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4A93">
      <w:r>
        <w:separator/>
      </w:r>
    </w:p>
  </w:endnote>
  <w:endnote w:type="continuationSeparator" w:id="0">
    <w:p w:rsidR="00000000" w:rsidRDefault="00DD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4A93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4A93">
      <w:r>
        <w:separator/>
      </w:r>
    </w:p>
  </w:footnote>
  <w:footnote w:type="continuationSeparator" w:id="0">
    <w:p w:rsidR="00000000" w:rsidRDefault="00DD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93"/>
    <w:rsid w:val="00D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2017-03-14T01:51:00Z</dcterms:created>
  <dcterms:modified xsi:type="dcterms:W3CDTF">2017-03-14T01:51:00Z</dcterms:modified>
</cp:coreProperties>
</file>