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diagram below shows part of the glomerulus from a kidney as seen under the electron microscope. Which part is the basement membrane?</w:t>
      </w:r>
    </w:p>
    <w:p w:rsidR="00000000" w:rsidRDefault="00DF1B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464435" cy="233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F1B9C" w:rsidRDefault="00DF1B9C" w:rsidP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Where in the kidney does ultrafiltration take place?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Glomerulus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Loop of Henlé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Proximal tubule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Collecting ducts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DF1B9C" w:rsidP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Draw a labelled diagram of a nephron.</w:t>
      </w: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 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process of ultrafiltration in the kidney.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</w:t>
      </w:r>
      <w:r>
        <w:t>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</w:t>
      </w:r>
      <w:r>
        <w:t>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</w:t>
      </w:r>
      <w:r>
        <w:t>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</w:t>
      </w:r>
      <w:r>
        <w:t>................................................................................................................</w:t>
      </w:r>
    </w:p>
    <w:p w:rsidR="00000000" w:rsidRDefault="00DF1B9C" w:rsidP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Compare the composition of blood plasma in the renal artery with the composition of the glomerular filtrate.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</w:t>
      </w:r>
      <w:r>
        <w:t>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</w:t>
      </w:r>
      <w:r>
        <w:t>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The proximal convoluted tubule is a part of the nephron (kidney tubule). Its function is selective reabsorption of substances useful to the body.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Outline how the liquid that flows through the proximal convoluted tubule is prod</w:t>
      </w:r>
      <w:r>
        <w:t>uced.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</w:t>
      </w:r>
      <w:r>
        <w:t>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</w:t>
      </w:r>
      <w:r>
        <w:t>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DF1B9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DF1B9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</w:r>
      <w:r>
        <w:t xml:space="preserve">Water and salts are selectively reabsorbed by the proximal convoluted tubule. State the name of </w:t>
      </w:r>
      <w:r>
        <w:rPr>
          <w:b/>
          <w:bCs/>
        </w:rPr>
        <w:t>one</w:t>
      </w:r>
      <w:r>
        <w:t xml:space="preserve"> other substance that is selectively reabsorbed.</w:t>
      </w:r>
    </w:p>
    <w:p w:rsidR="00000000" w:rsidRDefault="00DF1B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</w:t>
      </w:r>
      <w:r>
        <w:t>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State the names of the processes used to reabsorb water and salts.</w:t>
      </w:r>
    </w:p>
    <w:p w:rsidR="00000000" w:rsidRDefault="00DF1B9C">
      <w:pPr>
        <w:pStyle w:val="indent3"/>
        <w:tabs>
          <w:tab w:val="left" w:pos="2552"/>
          <w:tab w:val="left" w:pos="55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52" w:hanging="851"/>
      </w:pPr>
      <w:r>
        <w:t>water</w:t>
      </w:r>
      <w:r>
        <w:tab/>
        <w:t>.............................................</w:t>
      </w:r>
      <w:r>
        <w:tab/>
        <w:t>salts</w:t>
      </w:r>
      <w:r>
        <w:tab/>
        <w:t>....................................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drawing below shows the structure of a cell from the wall </w:t>
      </w:r>
      <w:r>
        <w:t>of the proximal convoluted tubule.</w:t>
      </w:r>
    </w:p>
    <w:p w:rsidR="00000000" w:rsidRDefault="00DF1B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409315" cy="206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actual size of the cell is shown on the diagram. Calculate the linear magnification of the drawing. Show your working.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F1B9C" w:rsidP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>Answer .................................................................................................................................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DF1B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Explain how the structure of the proximal convoluted tubule cell, as shown in the diagram, is adapted to carr</w:t>
      </w:r>
      <w:r>
        <w:t>y out selective re-absorption.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</w:t>
      </w:r>
      <w:r>
        <w:t>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</w:t>
      </w:r>
      <w:r>
        <w:t>......................................................</w:t>
      </w:r>
    </w:p>
    <w:p w:rsidR="00000000" w:rsidRDefault="00DF1B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DF1B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000000" w:rsidRDefault="00DF1B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DF1B9C" w:rsidRDefault="00DF1B9C" w:rsidP="00DF1B9C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C</w:t>
      </w:r>
    </w:p>
    <w:p w:rsidR="00DF1B9C" w:rsidRPr="00DF1B9C" w:rsidRDefault="00DF1B9C" w:rsidP="00DF1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:rsidR="00DF1B9C" w:rsidRDefault="00DF1B9C" w:rsidP="00DF1B9C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A</w:t>
      </w:r>
    </w:p>
    <w:p w:rsidR="00DF1B9C" w:rsidRPr="00DF1B9C" w:rsidRDefault="00DF1B9C" w:rsidP="00DF1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:rsidR="00DF1B9C" w:rsidRDefault="00DF1B9C" w:rsidP="00DF1B9C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(a)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For a diagram of a nephron, award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[1]</w:t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 for every two of the following  structures clearly drawn and correctly labelled.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  <w:t xml:space="preserve">glomerulus; Bowman’s capsule; proximal convoluted tubule; loop of Henle; ascending </w:t>
      </w:r>
      <w:r>
        <w:rPr>
          <w:rFonts w:ascii="Times" w:hAnsi="Times" w:cs="Times"/>
          <w:sz w:val="22"/>
          <w:szCs w:val="22"/>
          <w:u w:val="single"/>
          <w:lang w:val="en-US"/>
        </w:rPr>
        <w:t>and</w:t>
      </w:r>
      <w:r>
        <w:rPr>
          <w:rFonts w:ascii="Times" w:hAnsi="Times" w:cs="Times"/>
          <w:sz w:val="22"/>
          <w:szCs w:val="22"/>
          <w:lang w:val="en-US"/>
        </w:rPr>
        <w:t xml:space="preserve"> descending both labeled; distal convoluted tubule; collecting duct; afferent arteriole / efferent arteriole;</w:t>
      </w:r>
      <w:r>
        <w:rPr>
          <w:rFonts w:ascii="Times" w:hAnsi="Times" w:cs="Times"/>
          <w:sz w:val="22"/>
          <w:szCs w:val="22"/>
          <w:lang w:val="en-US"/>
        </w:rPr>
        <w:tab/>
        <w:t>3 max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difference in diameter of efferent and afferent arteriole; 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leads to blood in glomerulus at high pressure; 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capillary wall is fenestrated / has pores / holes; 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basement membrane has pores; 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pores in basement membrane prevent large (protein)  molecules from leaving blood plasma / only allows passage of small molecules;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 passive process;</w:t>
      </w:r>
      <w:r>
        <w:rPr>
          <w:rFonts w:ascii="Times" w:hAnsi="Times" w:cs="Times"/>
          <w:sz w:val="22"/>
          <w:szCs w:val="22"/>
          <w:lang w:val="en-US"/>
        </w:rPr>
        <w:tab/>
        <w:t>3 max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  <w:t>(large) proteins in blood plasma but not in glomerular filtrate;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 all other substances equal in concentration;</w:t>
      </w:r>
      <w:r>
        <w:rPr>
          <w:rFonts w:ascii="Times" w:hAnsi="Times" w:cs="Times"/>
          <w:sz w:val="22"/>
          <w:szCs w:val="22"/>
          <w:lang w:val="en-US"/>
        </w:rPr>
        <w:tab/>
        <w:t>2</w:t>
      </w:r>
    </w:p>
    <w:p w:rsidR="00DF1B9C" w:rsidRDefault="00DF1B9C" w:rsidP="00DF1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[8]</w:t>
      </w:r>
    </w:p>
    <w:p w:rsidR="00DF1B9C" w:rsidRDefault="00DF1B9C" w:rsidP="00DF1B9C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DF1B9C" w:rsidRDefault="00DF1B9C" w:rsidP="00DF1B9C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  <w:r>
        <w:rPr>
          <w:rFonts w:ascii="Times" w:hAnsi="Times" w:cs="Times"/>
          <w:sz w:val="22"/>
          <w:szCs w:val="22"/>
          <w:lang w:val="en-US"/>
        </w:rPr>
        <w:tab/>
        <w:t>(a)</w:t>
      </w:r>
      <w:r>
        <w:rPr>
          <w:rFonts w:ascii="Times" w:hAnsi="Times" w:cs="Times"/>
          <w:sz w:val="22"/>
          <w:szCs w:val="22"/>
          <w:lang w:val="en-US"/>
        </w:rPr>
        <w:tab/>
        <w:t>high pressure in afferent arterioles; </w:t>
      </w:r>
    </w:p>
    <w:p w:rsidR="00DF1B9C" w:rsidRDefault="00DF1B9C" w:rsidP="00DF1B9C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ab/>
      </w:r>
      <w:r>
        <w:rPr>
          <w:rFonts w:ascii="Times" w:hAnsi="Times" w:cs="Times"/>
          <w:b/>
          <w:bCs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leads to ultrafiltration in the glomerulus / through fenestrated  capillaries in the glomerulus; </w:t>
      </w:r>
    </w:p>
    <w:p w:rsidR="00DF1B9C" w:rsidRDefault="00DF1B9C" w:rsidP="00DF1B9C">
      <w:pPr>
        <w:widowControl w:val="0"/>
        <w:tabs>
          <w:tab w:val="left" w:pos="567"/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>drains through the Bowman’s capsule to the proximal convoluted tubule;</w:t>
      </w:r>
      <w:r>
        <w:rPr>
          <w:rFonts w:ascii="Times" w:hAnsi="Times" w:cs="Times"/>
          <w:sz w:val="22"/>
          <w:szCs w:val="22"/>
          <w:lang w:val="en-US"/>
        </w:rPr>
        <w:tab/>
        <w:t>2 max</w:t>
      </w:r>
    </w:p>
    <w:p w:rsidR="00DF1B9C" w:rsidRDefault="00DF1B9C" w:rsidP="00DF1B9C">
      <w:pPr>
        <w:widowControl w:val="0"/>
        <w:tabs>
          <w:tab w:val="left" w:pos="1134"/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701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1134"/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before="120"/>
        <w:ind w:left="1701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(i)</w:t>
      </w:r>
      <w:r>
        <w:rPr>
          <w:rFonts w:ascii="Times" w:hAnsi="Times" w:cs="Times"/>
          <w:sz w:val="22"/>
          <w:szCs w:val="22"/>
          <w:lang w:val="en-US"/>
        </w:rPr>
        <w:tab/>
        <w:t>glucose / amino acids</w:t>
      </w:r>
      <w:r>
        <w:rPr>
          <w:rFonts w:ascii="Times" w:hAnsi="Times" w:cs="Times"/>
          <w:sz w:val="22"/>
          <w:szCs w:val="22"/>
          <w:lang w:val="en-US"/>
        </w:rPr>
        <w:tab/>
        <w:t>1</w:t>
      </w:r>
    </w:p>
    <w:p w:rsidR="00DF1B9C" w:rsidRDefault="00DF1B9C" w:rsidP="00DF1B9C">
      <w:pPr>
        <w:widowControl w:val="0"/>
        <w:tabs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701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(ii)</w:t>
      </w:r>
      <w:r>
        <w:rPr>
          <w:rFonts w:ascii="Times" w:hAnsi="Times" w:cs="Times"/>
          <w:sz w:val="22"/>
          <w:szCs w:val="22"/>
          <w:lang w:val="en-US"/>
        </w:rPr>
        <w:tab/>
        <w:t>water by osmosis; salts by active transport / facilitated diffusion;</w:t>
      </w:r>
      <w:r>
        <w:rPr>
          <w:rFonts w:ascii="Times" w:hAnsi="Times" w:cs="Times"/>
          <w:sz w:val="22"/>
          <w:szCs w:val="22"/>
          <w:lang w:val="en-US"/>
        </w:rPr>
        <w:tab/>
        <w:t>2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i/>
          <w:iCs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  <w:t xml:space="preserve">magnification = 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or</w:t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 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 xml:space="preserve">or </w:t>
      </w:r>
      <w:r>
        <w:rPr>
          <w:rFonts w:ascii="Times" w:hAnsi="Times" w:cs="Times"/>
          <w:sz w:val="22"/>
          <w:szCs w:val="22"/>
          <w:lang w:val="en-US"/>
        </w:rPr>
        <w:t xml:space="preserve">4.9 cm scale bar represents 10 </w:t>
      </w:r>
      <w:r>
        <w:rPr>
          <w:rFonts w:ascii="Symbol" w:hAnsi="Symbol" w:cs="Symbol"/>
          <w:sz w:val="22"/>
          <w:szCs w:val="22"/>
          <w:lang w:val="en-US"/>
        </w:rPr>
        <w:t></w:t>
      </w:r>
      <w:r>
        <w:rPr>
          <w:rFonts w:ascii="Times" w:hAnsi="Times" w:cs="Times"/>
          <w:sz w:val="22"/>
          <w:szCs w:val="22"/>
          <w:lang w:val="en-US"/>
        </w:rPr>
        <w:t>m; × 4900 (±200);</w:t>
      </w:r>
      <w:r>
        <w:rPr>
          <w:rFonts w:ascii="Times" w:hAnsi="Times" w:cs="Times"/>
          <w:sz w:val="22"/>
          <w:szCs w:val="22"/>
          <w:lang w:val="en-US"/>
        </w:rPr>
        <w:tab/>
        <w:t>2 </w:t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Do not award the first mark if incorrect equations are set up such as 4.9 cm = 10 </w:t>
      </w:r>
      <w:r>
        <w:rPr>
          <w:rFonts w:ascii="Symbol" w:hAnsi="Symbol" w:cs="Symbol"/>
          <w:sz w:val="22"/>
          <w:szCs w:val="22"/>
          <w:lang w:val="en-US"/>
        </w:rPr>
        <w:t></w:t>
      </w:r>
      <w:r>
        <w:rPr>
          <w:rFonts w:ascii="Times" w:hAnsi="Times" w:cs="Times"/>
          <w:i/>
          <w:iCs/>
          <w:sz w:val="22"/>
          <w:szCs w:val="22"/>
          <w:lang w:val="en-US"/>
        </w:rPr>
        <w:t>m.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(d)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u w:val="single"/>
          <w:lang w:val="en-US"/>
        </w:rPr>
        <w:t>microvilli</w:t>
      </w:r>
      <w:r>
        <w:rPr>
          <w:rFonts w:ascii="Times" w:hAnsi="Times" w:cs="Times"/>
          <w:sz w:val="22"/>
          <w:szCs w:val="22"/>
          <w:lang w:val="en-US"/>
        </w:rPr>
        <w:t xml:space="preserve"> increase the surface area for absorption / active transport;</w:t>
      </w:r>
      <w:r>
        <w:rPr>
          <w:rFonts w:ascii="Times" w:hAnsi="Times" w:cs="Times"/>
          <w:sz w:val="22"/>
          <w:szCs w:val="22"/>
          <w:lang w:val="en-US"/>
        </w:rPr>
        <w:tab/>
      </w:r>
    </w:p>
    <w:p w:rsidR="00DF1B9C" w:rsidRDefault="00DF1B9C" w:rsidP="00DF1B9C">
      <w:pPr>
        <w:widowControl w:val="0"/>
        <w:tabs>
          <w:tab w:val="left" w:pos="113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 mitochondria produce ATP for active transport;</w:t>
      </w:r>
      <w:r>
        <w:rPr>
          <w:rFonts w:ascii="Times" w:hAnsi="Times" w:cs="Times"/>
          <w:sz w:val="22"/>
          <w:szCs w:val="22"/>
          <w:lang w:val="en-US"/>
        </w:rPr>
        <w:tab/>
        <w:t>2</w:t>
      </w:r>
    </w:p>
    <w:p w:rsidR="00DF1B9C" w:rsidRDefault="00DF1B9C" w:rsidP="00DF1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[9]</w:t>
      </w:r>
    </w:p>
    <w:p w:rsidR="00DF1B9C" w:rsidRDefault="00DF1B9C" w:rsidP="00DF1B9C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DF1B9C" w:rsidRDefault="00DF1B9C" w:rsidP="00DF1B9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DF1B9C" w:rsidRDefault="00DF1B9C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DF1B9C" w:rsidSect="00DF1B9C">
      <w:footerReference w:type="default" r:id="rId9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B9C">
      <w:r>
        <w:separator/>
      </w:r>
    </w:p>
  </w:endnote>
  <w:endnote w:type="continuationSeparator" w:id="0">
    <w:p w:rsidR="00000000" w:rsidRDefault="00DF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1B9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B9C">
      <w:r>
        <w:separator/>
      </w:r>
    </w:p>
  </w:footnote>
  <w:footnote w:type="continuationSeparator" w:id="0">
    <w:p w:rsidR="00000000" w:rsidRDefault="00DF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C"/>
    <w:rsid w:val="00D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5303</Characters>
  <Application>Microsoft Macintosh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2017-01-05T10:17:00Z</dcterms:created>
  <dcterms:modified xsi:type="dcterms:W3CDTF">2017-01-05T10:17:00Z</dcterms:modified>
</cp:coreProperties>
</file>